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1E" w:rsidRPr="00956B63" w:rsidRDefault="00934C1E" w:rsidP="00327E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4C1E" w:rsidRDefault="00934C1E" w:rsidP="00327E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4C1E" w:rsidRPr="00F6516D" w:rsidRDefault="009164A0" w:rsidP="00327E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3172968" cy="1627632"/>
            <wp:effectExtent l="19050" t="0" r="8382" b="0"/>
            <wp:docPr id="2" name="Picture 1" descr="INFOFIT-LOGO-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FIT-LOGO-high resolu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1E" w:rsidRDefault="00934C1E" w:rsidP="00327E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4C1E" w:rsidRDefault="00934C1E" w:rsidP="00327E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4C1E" w:rsidRDefault="00934C1E" w:rsidP="00327E5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934C1E" w:rsidRPr="008F16B1" w:rsidRDefault="00A051EA" w:rsidP="00327E5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Apprent</w:t>
      </w:r>
      <w:r w:rsidR="00DD0133">
        <w:rPr>
          <w:rFonts w:ascii="Arial" w:hAnsi="Arial" w:cs="Arial"/>
          <w:sz w:val="56"/>
          <w:szCs w:val="56"/>
        </w:rPr>
        <w:t>iceship Training Program (ATP) 2</w:t>
      </w:r>
    </w:p>
    <w:p w:rsidR="00934C1E" w:rsidRPr="008F16B1" w:rsidRDefault="00934C1E" w:rsidP="00327E5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934C1E" w:rsidRPr="008F16B1" w:rsidRDefault="00934C1E" w:rsidP="00327E5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Program Outline</w:t>
      </w:r>
    </w:p>
    <w:p w:rsidR="00934C1E" w:rsidRDefault="00934C1E" w:rsidP="00327E5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3A0C3D" w:rsidRDefault="00934C1E" w:rsidP="00327E5E">
      <w:pPr>
        <w:spacing w:after="0" w:line="240" w:lineRule="auto"/>
      </w:pPr>
      <w:r>
        <w:rPr>
          <w:rFonts w:ascii="Arial" w:hAnsi="Arial" w:cs="Arial"/>
          <w:sz w:val="20"/>
          <w:szCs w:val="20"/>
        </w:rPr>
        <w:br w:type="page"/>
      </w:r>
    </w:p>
    <w:p w:rsidR="00EE16A6" w:rsidRPr="00A450EA" w:rsidRDefault="007C126C" w:rsidP="003C249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ATP-</w:t>
      </w:r>
      <w:r w:rsidR="00DD0133">
        <w:rPr>
          <w:b/>
          <w:sz w:val="24"/>
          <w:szCs w:val="24"/>
        </w:rPr>
        <w:t>2</w:t>
      </w:r>
      <w:r w:rsidR="0082038B" w:rsidRPr="00A450EA">
        <w:rPr>
          <w:b/>
          <w:sz w:val="24"/>
          <w:szCs w:val="24"/>
        </w:rPr>
        <w:t xml:space="preserve"> </w:t>
      </w:r>
      <w:r w:rsidR="00EE16A6" w:rsidRPr="00A450EA">
        <w:rPr>
          <w:b/>
          <w:sz w:val="24"/>
          <w:szCs w:val="24"/>
        </w:rPr>
        <w:t>Description</w:t>
      </w:r>
    </w:p>
    <w:p w:rsidR="00A051EA" w:rsidRDefault="00A051EA" w:rsidP="003C24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Apprent</w:t>
      </w:r>
      <w:r w:rsidR="00DD0133">
        <w:rPr>
          <w:rFonts w:ascii="Arial" w:hAnsi="Arial" w:cs="Arial"/>
          <w:sz w:val="20"/>
          <w:szCs w:val="20"/>
        </w:rPr>
        <w:t>iceship Training Program (ATP) 2</w:t>
      </w:r>
      <w:r>
        <w:rPr>
          <w:rFonts w:ascii="Arial" w:hAnsi="Arial" w:cs="Arial"/>
          <w:sz w:val="20"/>
          <w:szCs w:val="20"/>
        </w:rPr>
        <w:t xml:space="preserve"> is a </w:t>
      </w:r>
      <w:r w:rsidR="00DD0133">
        <w:rPr>
          <w:rFonts w:ascii="Arial" w:hAnsi="Arial" w:cs="Arial"/>
          <w:sz w:val="20"/>
          <w:szCs w:val="20"/>
        </w:rPr>
        <w:t>thirty-seven</w:t>
      </w:r>
      <w:r>
        <w:rPr>
          <w:rFonts w:ascii="Arial" w:hAnsi="Arial" w:cs="Arial"/>
          <w:sz w:val="20"/>
          <w:szCs w:val="20"/>
        </w:rPr>
        <w:t xml:space="preserve"> hour program designed to provide the student with </w:t>
      </w:r>
      <w:r w:rsidR="00E46695">
        <w:rPr>
          <w:rFonts w:ascii="Arial" w:hAnsi="Arial" w:cs="Arial"/>
          <w:sz w:val="20"/>
          <w:szCs w:val="20"/>
        </w:rPr>
        <w:t>training experience working independently with volunteer client</w:t>
      </w:r>
      <w:r w:rsidR="008A7B9C">
        <w:rPr>
          <w:rFonts w:ascii="Arial" w:hAnsi="Arial" w:cs="Arial"/>
          <w:sz w:val="20"/>
          <w:szCs w:val="20"/>
        </w:rPr>
        <w:t>s</w:t>
      </w:r>
      <w:r w:rsidR="00E46695">
        <w:rPr>
          <w:rFonts w:ascii="Arial" w:hAnsi="Arial" w:cs="Arial"/>
          <w:sz w:val="20"/>
          <w:szCs w:val="20"/>
        </w:rPr>
        <w:t xml:space="preserve">.  It </w:t>
      </w:r>
      <w:r>
        <w:rPr>
          <w:rFonts w:ascii="Arial" w:hAnsi="Arial" w:cs="Arial"/>
          <w:sz w:val="20"/>
          <w:szCs w:val="20"/>
        </w:rPr>
        <w:t xml:space="preserve">is </w:t>
      </w:r>
      <w:r w:rsidR="00E4669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compl</w:t>
      </w:r>
      <w:r w:rsidR="009D7ED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mentary</w:t>
      </w:r>
      <w:r w:rsidR="00E46695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 xml:space="preserve"> to </w:t>
      </w:r>
      <w:r w:rsidR="00E46695">
        <w:rPr>
          <w:rFonts w:ascii="Arial" w:hAnsi="Arial" w:cs="Arial"/>
          <w:sz w:val="20"/>
          <w:szCs w:val="20"/>
        </w:rPr>
        <w:t>the Personal Trainer</w:t>
      </w:r>
      <w:r w:rsidR="00DD0133">
        <w:rPr>
          <w:rFonts w:ascii="Arial" w:hAnsi="Arial" w:cs="Arial"/>
          <w:sz w:val="20"/>
          <w:szCs w:val="20"/>
        </w:rPr>
        <w:t xml:space="preserve"> Comprehensive (PTC) </w:t>
      </w:r>
      <w:r w:rsidR="00B52C24">
        <w:rPr>
          <w:rFonts w:ascii="Arial" w:hAnsi="Arial" w:cs="Arial"/>
          <w:sz w:val="20"/>
          <w:szCs w:val="20"/>
        </w:rPr>
        <w:t xml:space="preserve">course. In this program, students will </w:t>
      </w:r>
      <w:r w:rsidR="00FE2E8E">
        <w:rPr>
          <w:rFonts w:ascii="Arial" w:hAnsi="Arial" w:cs="Arial"/>
          <w:sz w:val="20"/>
          <w:szCs w:val="20"/>
        </w:rPr>
        <w:t>interview five clients; perform health screens and physical activity readiness assessments on each; design and instruct personalized fitness programs; and monitor clients’ progress and provide modifications as needed.  Students will receive guidance</w:t>
      </w:r>
      <w:r w:rsidR="008A7B9C">
        <w:rPr>
          <w:rFonts w:ascii="Arial" w:hAnsi="Arial" w:cs="Arial"/>
          <w:sz w:val="20"/>
          <w:szCs w:val="20"/>
        </w:rPr>
        <w:t>, feedback</w:t>
      </w:r>
      <w:r w:rsidR="00FE2E8E">
        <w:rPr>
          <w:rFonts w:ascii="Arial" w:hAnsi="Arial" w:cs="Arial"/>
          <w:sz w:val="20"/>
          <w:szCs w:val="20"/>
        </w:rPr>
        <w:t xml:space="preserve"> and supervision from the ATP coordinator.  This program requires students to work independently on and off the school site (in clients</w:t>
      </w:r>
      <w:r w:rsidR="008A7B9C">
        <w:rPr>
          <w:rFonts w:ascii="Arial" w:hAnsi="Arial" w:cs="Arial"/>
          <w:sz w:val="20"/>
          <w:szCs w:val="20"/>
        </w:rPr>
        <w:t>’</w:t>
      </w:r>
      <w:r w:rsidR="00FE2E8E">
        <w:rPr>
          <w:rFonts w:ascii="Arial" w:hAnsi="Arial" w:cs="Arial"/>
          <w:sz w:val="20"/>
          <w:szCs w:val="20"/>
        </w:rPr>
        <w:t xml:space="preserve"> homes or gyms).</w:t>
      </w:r>
    </w:p>
    <w:p w:rsidR="00327E5E" w:rsidRDefault="00BB459A" w:rsidP="00BB459A">
      <w:pPr>
        <w:tabs>
          <w:tab w:val="left" w:pos="5865"/>
        </w:tabs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ab/>
      </w:r>
    </w:p>
    <w:p w:rsidR="00327E5E" w:rsidRPr="00A450EA" w:rsidRDefault="00327E5E" w:rsidP="003C2495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450EA">
        <w:rPr>
          <w:rFonts w:cstheme="minorHAnsi"/>
          <w:b/>
          <w:noProof/>
          <w:sz w:val="24"/>
          <w:szCs w:val="24"/>
        </w:rPr>
        <w:t>Career  Opportunities</w:t>
      </w:r>
    </w:p>
    <w:p w:rsidR="0040078E" w:rsidRDefault="005B6F76" w:rsidP="003C2495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The I</w:t>
      </w:r>
      <w:r w:rsidR="009164A0">
        <w:rPr>
          <w:rFonts w:cstheme="minorHAnsi"/>
          <w:noProof/>
        </w:rPr>
        <w:t>nfofit</w:t>
      </w:r>
      <w:r>
        <w:rPr>
          <w:rFonts w:cstheme="minorHAnsi"/>
          <w:noProof/>
        </w:rPr>
        <w:t xml:space="preserve"> </w:t>
      </w:r>
      <w:r w:rsidR="007B4D9B">
        <w:rPr>
          <w:rFonts w:cstheme="minorHAnsi"/>
          <w:noProof/>
        </w:rPr>
        <w:t>graduate</w:t>
      </w:r>
      <w:r>
        <w:rPr>
          <w:rFonts w:cstheme="minorHAnsi"/>
          <w:noProof/>
        </w:rPr>
        <w:t xml:space="preserve"> is in high demand and can find work as an independant trainer or fitness club employee with </w:t>
      </w:r>
      <w:r w:rsidR="008D43E4">
        <w:rPr>
          <w:rFonts w:cstheme="minorHAnsi"/>
          <w:noProof/>
        </w:rPr>
        <w:t>one or more of our industry affiliates such as Fitness on the Go, Innovative Fitness, Steve Nash Fitness Clubs</w:t>
      </w:r>
      <w:r w:rsidR="00FB35AE">
        <w:rPr>
          <w:rFonts w:cstheme="minorHAnsi"/>
          <w:noProof/>
        </w:rPr>
        <w:t>, YMCA, YWCA</w:t>
      </w:r>
      <w:r w:rsidR="005F1ADB">
        <w:rPr>
          <w:rFonts w:cstheme="minorHAnsi"/>
          <w:noProof/>
        </w:rPr>
        <w:t>, Momentum Fitness</w:t>
      </w:r>
      <w:r w:rsidR="008D43E4">
        <w:rPr>
          <w:rFonts w:cstheme="minorHAnsi"/>
          <w:noProof/>
        </w:rPr>
        <w:t xml:space="preserve"> and more.</w:t>
      </w:r>
    </w:p>
    <w:p w:rsidR="00327E5E" w:rsidRDefault="00327E5E" w:rsidP="003C2495">
      <w:pPr>
        <w:spacing w:after="0" w:line="240" w:lineRule="auto"/>
        <w:jc w:val="both"/>
        <w:rPr>
          <w:rFonts w:cstheme="minorHAnsi"/>
          <w:noProof/>
        </w:rPr>
      </w:pPr>
    </w:p>
    <w:p w:rsidR="00562015" w:rsidRDefault="00562015" w:rsidP="003C2495">
      <w:pPr>
        <w:spacing w:after="0" w:line="240" w:lineRule="auto"/>
        <w:jc w:val="both"/>
        <w:rPr>
          <w:rFonts w:cstheme="minorHAnsi"/>
          <w:noProof/>
        </w:rPr>
      </w:pPr>
    </w:p>
    <w:p w:rsidR="007B4D9B" w:rsidRPr="00A450EA" w:rsidRDefault="00327E5E" w:rsidP="003C2495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450EA">
        <w:rPr>
          <w:rFonts w:cstheme="minorHAnsi"/>
          <w:b/>
          <w:noProof/>
          <w:sz w:val="24"/>
          <w:szCs w:val="24"/>
        </w:rPr>
        <w:t>Admission Requirements</w:t>
      </w:r>
    </w:p>
    <w:p w:rsidR="00327E5E" w:rsidRDefault="00D158BF" w:rsidP="003C2495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The admission requirements for this program are as follows:</w:t>
      </w:r>
    </w:p>
    <w:p w:rsidR="00867F20" w:rsidRDefault="00867F20" w:rsidP="00867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Must be 16-years of age</w:t>
      </w:r>
    </w:p>
    <w:p w:rsidR="00867F20" w:rsidRDefault="00867F20" w:rsidP="00867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The ability to speak english</w:t>
      </w:r>
    </w:p>
    <w:p w:rsidR="00867F20" w:rsidRDefault="00867F20" w:rsidP="00867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A passion for fitness</w:t>
      </w:r>
    </w:p>
    <w:p w:rsidR="000358FA" w:rsidRPr="00D158BF" w:rsidRDefault="000358FA" w:rsidP="003C24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Successful completion of the </w:t>
      </w:r>
      <w:r w:rsidR="0075676A">
        <w:rPr>
          <w:rFonts w:cstheme="minorHAnsi"/>
          <w:noProof/>
        </w:rPr>
        <w:t>P</w:t>
      </w:r>
      <w:r w:rsidR="00792F56">
        <w:rPr>
          <w:rFonts w:cstheme="minorHAnsi"/>
          <w:noProof/>
        </w:rPr>
        <w:t>ersonal Trainer Comprehensive</w:t>
      </w:r>
      <w:r w:rsidR="0075676A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>course or equivalent</w:t>
      </w:r>
    </w:p>
    <w:p w:rsidR="00327E5E" w:rsidRDefault="00327E5E" w:rsidP="003C2495">
      <w:pPr>
        <w:spacing w:after="0" w:line="240" w:lineRule="auto"/>
        <w:jc w:val="both"/>
        <w:rPr>
          <w:rFonts w:cstheme="minorHAnsi"/>
          <w:noProof/>
        </w:rPr>
      </w:pPr>
    </w:p>
    <w:p w:rsidR="00562015" w:rsidRDefault="00562015" w:rsidP="003C2495">
      <w:pPr>
        <w:spacing w:after="0" w:line="240" w:lineRule="auto"/>
        <w:jc w:val="both"/>
        <w:rPr>
          <w:rFonts w:cstheme="minorHAnsi"/>
          <w:noProof/>
        </w:rPr>
      </w:pPr>
    </w:p>
    <w:p w:rsidR="00327E5E" w:rsidRPr="00A450EA" w:rsidRDefault="00327E5E" w:rsidP="003C2495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450EA">
        <w:rPr>
          <w:rFonts w:cstheme="minorHAnsi"/>
          <w:b/>
          <w:noProof/>
          <w:sz w:val="24"/>
          <w:szCs w:val="24"/>
        </w:rPr>
        <w:t>Required Textbooks</w:t>
      </w:r>
    </w:p>
    <w:p w:rsidR="00327E5E" w:rsidRPr="003158B7" w:rsidRDefault="000358FA" w:rsidP="003158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8B7">
        <w:rPr>
          <w:rFonts w:ascii="Arial" w:hAnsi="Arial" w:cs="Arial"/>
          <w:sz w:val="20"/>
          <w:szCs w:val="20"/>
        </w:rPr>
        <w:t>No Textbooks are required for this course.</w:t>
      </w:r>
    </w:p>
    <w:p w:rsidR="003158B7" w:rsidRPr="003158B7" w:rsidRDefault="00855FF7" w:rsidP="003158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noProof/>
        </w:rPr>
      </w:pPr>
      <w:proofErr w:type="spellStart"/>
      <w:r>
        <w:rPr>
          <w:rFonts w:ascii="Arial" w:hAnsi="Arial" w:cs="Arial"/>
          <w:sz w:val="20"/>
          <w:szCs w:val="20"/>
        </w:rPr>
        <w:t>Infofit’s</w:t>
      </w:r>
      <w:proofErr w:type="spellEnd"/>
      <w:r w:rsidR="003158B7" w:rsidRPr="003158B7">
        <w:rPr>
          <w:rFonts w:ascii="Arial" w:hAnsi="Arial" w:cs="Arial"/>
          <w:sz w:val="20"/>
          <w:szCs w:val="20"/>
        </w:rPr>
        <w:t xml:space="preserve"> ATP2 workbook</w:t>
      </w:r>
    </w:p>
    <w:p w:rsidR="00327E5E" w:rsidRDefault="00327E5E" w:rsidP="003C2495">
      <w:pPr>
        <w:spacing w:after="0" w:line="240" w:lineRule="auto"/>
        <w:jc w:val="both"/>
        <w:rPr>
          <w:rFonts w:cstheme="minorHAnsi"/>
          <w:noProof/>
        </w:rPr>
      </w:pPr>
    </w:p>
    <w:p w:rsidR="00562015" w:rsidRDefault="00562015" w:rsidP="003C2495">
      <w:pPr>
        <w:spacing w:after="0" w:line="240" w:lineRule="auto"/>
        <w:jc w:val="both"/>
        <w:rPr>
          <w:rFonts w:cstheme="minorHAnsi"/>
          <w:noProof/>
        </w:rPr>
      </w:pPr>
    </w:p>
    <w:p w:rsidR="00327E5E" w:rsidRPr="00A450EA" w:rsidRDefault="00327E5E" w:rsidP="003C2495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450EA">
        <w:rPr>
          <w:rFonts w:cstheme="minorHAnsi"/>
          <w:b/>
          <w:noProof/>
          <w:sz w:val="24"/>
          <w:szCs w:val="24"/>
        </w:rPr>
        <w:t>Program Duration</w:t>
      </w:r>
    </w:p>
    <w:p w:rsidR="00594884" w:rsidRDefault="00594884" w:rsidP="003C2495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The</w:t>
      </w:r>
      <w:r w:rsidR="00BE0CAF">
        <w:rPr>
          <w:rFonts w:cstheme="minorHAnsi"/>
          <w:noProof/>
        </w:rPr>
        <w:t xml:space="preserve"> </w:t>
      </w:r>
      <w:r w:rsidR="00A42B24">
        <w:rPr>
          <w:rFonts w:cstheme="minorHAnsi"/>
          <w:noProof/>
        </w:rPr>
        <w:t>ATP</w:t>
      </w:r>
      <w:r w:rsidR="007C126C">
        <w:rPr>
          <w:rFonts w:cstheme="minorHAnsi"/>
          <w:noProof/>
        </w:rPr>
        <w:t>-</w:t>
      </w:r>
      <w:r w:rsidR="0075676A">
        <w:rPr>
          <w:rFonts w:cstheme="minorHAnsi"/>
          <w:noProof/>
        </w:rPr>
        <w:t>2</w:t>
      </w:r>
      <w:r w:rsidR="00A42B24">
        <w:rPr>
          <w:rFonts w:cstheme="minorHAnsi"/>
          <w:noProof/>
        </w:rPr>
        <w:t xml:space="preserve"> </w:t>
      </w:r>
      <w:r w:rsidR="007C126C">
        <w:rPr>
          <w:rFonts w:cstheme="minorHAnsi"/>
          <w:noProof/>
        </w:rPr>
        <w:t>gene</w:t>
      </w:r>
      <w:r w:rsidR="00A42B24">
        <w:rPr>
          <w:rFonts w:cstheme="minorHAnsi"/>
          <w:noProof/>
        </w:rPr>
        <w:t xml:space="preserve">rally </w:t>
      </w:r>
      <w:r w:rsidR="00BE0CAF">
        <w:rPr>
          <w:rFonts w:cstheme="minorHAnsi"/>
          <w:noProof/>
        </w:rPr>
        <w:t xml:space="preserve">takes </w:t>
      </w:r>
      <w:r w:rsidR="009D7EDC">
        <w:rPr>
          <w:rFonts w:cstheme="minorHAnsi"/>
          <w:noProof/>
        </w:rPr>
        <w:t>3.0-6.0</w:t>
      </w:r>
      <w:r w:rsidR="00BE0CAF">
        <w:rPr>
          <w:rFonts w:cstheme="minorHAnsi"/>
          <w:noProof/>
        </w:rPr>
        <w:t xml:space="preserve"> months to complete with a</w:t>
      </w:r>
      <w:r>
        <w:rPr>
          <w:rFonts w:cstheme="minorHAnsi"/>
          <w:noProof/>
        </w:rPr>
        <w:t xml:space="preserve"> total </w:t>
      </w:r>
      <w:r w:rsidR="00BE0CAF">
        <w:rPr>
          <w:rFonts w:cstheme="minorHAnsi"/>
          <w:noProof/>
        </w:rPr>
        <w:t xml:space="preserve">of </w:t>
      </w:r>
      <w:r w:rsidR="0075676A">
        <w:rPr>
          <w:rFonts w:ascii="Arial" w:hAnsi="Arial" w:cs="Arial"/>
          <w:sz w:val="20"/>
          <w:szCs w:val="20"/>
        </w:rPr>
        <w:t>thirty-seven</w:t>
      </w:r>
      <w:r w:rsidR="00A42B24">
        <w:rPr>
          <w:rFonts w:ascii="Arial" w:hAnsi="Arial" w:cs="Arial"/>
          <w:sz w:val="20"/>
          <w:szCs w:val="20"/>
        </w:rPr>
        <w:t xml:space="preserve"> </w:t>
      </w:r>
      <w:r>
        <w:rPr>
          <w:rFonts w:cstheme="minorHAnsi"/>
          <w:noProof/>
        </w:rPr>
        <w:t xml:space="preserve">instructional </w:t>
      </w:r>
      <w:r w:rsidR="00A42B24">
        <w:rPr>
          <w:rFonts w:cstheme="minorHAnsi"/>
          <w:noProof/>
        </w:rPr>
        <w:t xml:space="preserve">and practical </w:t>
      </w:r>
      <w:r>
        <w:rPr>
          <w:rFonts w:cstheme="minorHAnsi"/>
          <w:noProof/>
        </w:rPr>
        <w:t>hours</w:t>
      </w:r>
      <w:r w:rsidR="001126F8">
        <w:rPr>
          <w:rFonts w:cstheme="minorHAnsi"/>
          <w:noProof/>
        </w:rPr>
        <w:t>.</w:t>
      </w:r>
    </w:p>
    <w:p w:rsidR="00327E5E" w:rsidRDefault="00327E5E" w:rsidP="003C2495">
      <w:pPr>
        <w:spacing w:after="0" w:line="240" w:lineRule="auto"/>
        <w:jc w:val="both"/>
        <w:rPr>
          <w:rFonts w:cstheme="minorHAnsi"/>
          <w:noProof/>
        </w:rPr>
      </w:pPr>
    </w:p>
    <w:p w:rsidR="00562015" w:rsidRDefault="00562015" w:rsidP="003C2495">
      <w:pPr>
        <w:spacing w:after="0" w:line="240" w:lineRule="auto"/>
        <w:jc w:val="both"/>
        <w:rPr>
          <w:rFonts w:cstheme="minorHAnsi"/>
          <w:noProof/>
        </w:rPr>
      </w:pPr>
    </w:p>
    <w:p w:rsidR="00327E5E" w:rsidRPr="00E50299" w:rsidRDefault="00327E5E" w:rsidP="003C2495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E50299">
        <w:rPr>
          <w:rFonts w:cstheme="minorHAnsi"/>
          <w:b/>
          <w:noProof/>
          <w:sz w:val="24"/>
          <w:szCs w:val="24"/>
        </w:rPr>
        <w:t>Homework Hours</w:t>
      </w:r>
    </w:p>
    <w:p w:rsidR="00327E5E" w:rsidRDefault="001126F8" w:rsidP="003C2495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S</w:t>
      </w:r>
      <w:r w:rsidR="00A42B24">
        <w:rPr>
          <w:rFonts w:cstheme="minorHAnsi"/>
          <w:noProof/>
        </w:rPr>
        <w:t>tudents can expect to perform 15-30</w:t>
      </w:r>
      <w:r>
        <w:rPr>
          <w:rFonts w:cstheme="minorHAnsi"/>
          <w:noProof/>
        </w:rPr>
        <w:t xml:space="preserve"> hours of homewor</w:t>
      </w:r>
      <w:r w:rsidR="00A42B24">
        <w:rPr>
          <w:rFonts w:cstheme="minorHAnsi"/>
          <w:noProof/>
        </w:rPr>
        <w:t xml:space="preserve">k over the course of the program </w:t>
      </w:r>
    </w:p>
    <w:p w:rsidR="00327E5E" w:rsidRDefault="00327E5E" w:rsidP="003C2495">
      <w:pPr>
        <w:spacing w:after="0" w:line="240" w:lineRule="auto"/>
        <w:jc w:val="both"/>
        <w:rPr>
          <w:rFonts w:cstheme="minorHAnsi"/>
          <w:noProof/>
        </w:rPr>
      </w:pPr>
    </w:p>
    <w:p w:rsidR="00327E5E" w:rsidRPr="00E50299" w:rsidRDefault="00327E5E" w:rsidP="003C2495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E50299">
        <w:rPr>
          <w:rFonts w:cstheme="minorHAnsi"/>
          <w:b/>
          <w:noProof/>
          <w:sz w:val="24"/>
          <w:szCs w:val="24"/>
        </w:rPr>
        <w:t>Delivery Methods</w:t>
      </w:r>
    </w:p>
    <w:p w:rsidR="00CA3640" w:rsidRDefault="00CA3640" w:rsidP="003C2495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On-site delivery</w:t>
      </w:r>
    </w:p>
    <w:p w:rsidR="00350ED1" w:rsidRDefault="00350ED1" w:rsidP="00A42B24">
      <w:pPr>
        <w:spacing w:after="0"/>
        <w:jc w:val="both"/>
        <w:rPr>
          <w:rFonts w:cstheme="minorHAnsi"/>
          <w:b/>
          <w:noProof/>
          <w:sz w:val="24"/>
          <w:szCs w:val="24"/>
        </w:rPr>
      </w:pPr>
    </w:p>
    <w:p w:rsidR="00CA3640" w:rsidRPr="00A42B24" w:rsidRDefault="00CA3640" w:rsidP="00A42B24">
      <w:pPr>
        <w:spacing w:after="0"/>
        <w:jc w:val="both"/>
        <w:rPr>
          <w:rFonts w:cstheme="minorHAnsi"/>
          <w:noProof/>
        </w:rPr>
      </w:pPr>
      <w:r w:rsidRPr="00E50299">
        <w:rPr>
          <w:rFonts w:cstheme="minorHAnsi"/>
          <w:b/>
          <w:noProof/>
          <w:sz w:val="24"/>
          <w:szCs w:val="24"/>
        </w:rPr>
        <w:t>Instructional Methods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4233" w:rsidTr="005D4233">
        <w:tc>
          <w:tcPr>
            <w:tcW w:w="4788" w:type="dxa"/>
          </w:tcPr>
          <w:p w:rsidR="005D4233" w:rsidRDefault="005D4233" w:rsidP="00A42B24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Method of </w:t>
            </w:r>
            <w:r w:rsidR="00CA3640">
              <w:rPr>
                <w:rFonts w:cstheme="minorHAnsi"/>
                <w:noProof/>
              </w:rPr>
              <w:t>Instruction</w:t>
            </w:r>
          </w:p>
        </w:tc>
        <w:tc>
          <w:tcPr>
            <w:tcW w:w="4788" w:type="dxa"/>
          </w:tcPr>
          <w:p w:rsidR="005D4233" w:rsidRDefault="005D4233" w:rsidP="005D4233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Contact Hours</w:t>
            </w:r>
          </w:p>
        </w:tc>
      </w:tr>
      <w:tr w:rsidR="005D4233" w:rsidTr="005D4233">
        <w:tc>
          <w:tcPr>
            <w:tcW w:w="4788" w:type="dxa"/>
          </w:tcPr>
          <w:p w:rsidR="005D4233" w:rsidRDefault="005D4233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Lecture</w:t>
            </w:r>
          </w:p>
        </w:tc>
        <w:tc>
          <w:tcPr>
            <w:tcW w:w="4788" w:type="dxa"/>
          </w:tcPr>
          <w:p w:rsidR="005D4233" w:rsidRDefault="00A42B24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  <w:r w:rsidR="0075676A">
              <w:rPr>
                <w:rFonts w:cstheme="minorHAnsi"/>
                <w:noProof/>
              </w:rPr>
              <w:t>.0</w:t>
            </w:r>
          </w:p>
        </w:tc>
      </w:tr>
      <w:tr w:rsidR="005D4233" w:rsidTr="005D4233">
        <w:tc>
          <w:tcPr>
            <w:tcW w:w="4788" w:type="dxa"/>
          </w:tcPr>
          <w:p w:rsidR="005D4233" w:rsidRDefault="005D4233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Lab time</w:t>
            </w:r>
          </w:p>
        </w:tc>
        <w:tc>
          <w:tcPr>
            <w:tcW w:w="4788" w:type="dxa"/>
          </w:tcPr>
          <w:p w:rsidR="005D4233" w:rsidRDefault="00A42B24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  <w:r w:rsidR="005D4233">
              <w:rPr>
                <w:rFonts w:cstheme="minorHAnsi"/>
                <w:noProof/>
              </w:rPr>
              <w:t>.0</w:t>
            </w:r>
          </w:p>
        </w:tc>
      </w:tr>
      <w:tr w:rsidR="005D4233" w:rsidTr="005D4233">
        <w:tc>
          <w:tcPr>
            <w:tcW w:w="4788" w:type="dxa"/>
          </w:tcPr>
          <w:p w:rsidR="005D4233" w:rsidRDefault="00964A9C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Hands-on Practice</w:t>
            </w:r>
          </w:p>
        </w:tc>
        <w:tc>
          <w:tcPr>
            <w:tcW w:w="4788" w:type="dxa"/>
          </w:tcPr>
          <w:p w:rsidR="005D4233" w:rsidRDefault="0075676A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12.0</w:t>
            </w:r>
          </w:p>
        </w:tc>
      </w:tr>
      <w:tr w:rsidR="005D4233" w:rsidTr="005D4233">
        <w:tc>
          <w:tcPr>
            <w:tcW w:w="4788" w:type="dxa"/>
          </w:tcPr>
          <w:p w:rsidR="005D4233" w:rsidRDefault="00A42B24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Projects</w:t>
            </w:r>
          </w:p>
        </w:tc>
        <w:tc>
          <w:tcPr>
            <w:tcW w:w="4788" w:type="dxa"/>
          </w:tcPr>
          <w:p w:rsidR="005D4233" w:rsidRDefault="0075676A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  <w:r w:rsidR="00A42B24">
              <w:rPr>
                <w:rFonts w:cstheme="minorHAnsi"/>
                <w:noProof/>
              </w:rPr>
              <w:t>.0</w:t>
            </w:r>
          </w:p>
        </w:tc>
      </w:tr>
      <w:tr w:rsidR="00964A9C" w:rsidTr="005D4233">
        <w:tc>
          <w:tcPr>
            <w:tcW w:w="4788" w:type="dxa"/>
          </w:tcPr>
          <w:p w:rsidR="00964A9C" w:rsidRDefault="00964A9C" w:rsidP="00964A9C">
            <w:pPr>
              <w:jc w:val="righ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Total Hours</w:t>
            </w:r>
          </w:p>
        </w:tc>
        <w:tc>
          <w:tcPr>
            <w:tcW w:w="4788" w:type="dxa"/>
          </w:tcPr>
          <w:p w:rsidR="00964A9C" w:rsidRDefault="0075676A" w:rsidP="00327E5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37</w:t>
            </w:r>
            <w:r w:rsidR="00964A9C">
              <w:rPr>
                <w:rFonts w:cstheme="minorHAnsi"/>
                <w:noProof/>
              </w:rPr>
              <w:t xml:space="preserve"> hours</w:t>
            </w:r>
          </w:p>
        </w:tc>
      </w:tr>
    </w:tbl>
    <w:p w:rsidR="00350ED1" w:rsidRDefault="00350ED1" w:rsidP="003C2495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7B4D9B" w:rsidRPr="00E50299" w:rsidRDefault="007B4D9B" w:rsidP="00350ED1">
      <w:pPr>
        <w:rPr>
          <w:rFonts w:cstheme="minorHAnsi"/>
          <w:b/>
          <w:noProof/>
          <w:sz w:val="24"/>
          <w:szCs w:val="24"/>
        </w:rPr>
      </w:pPr>
      <w:r w:rsidRPr="00E50299">
        <w:rPr>
          <w:rFonts w:cstheme="minorHAnsi"/>
          <w:b/>
          <w:noProof/>
          <w:sz w:val="24"/>
          <w:szCs w:val="24"/>
        </w:rPr>
        <w:t>Learning Outcomes</w:t>
      </w:r>
    </w:p>
    <w:p w:rsidR="007B4D9B" w:rsidRPr="002F0B9A" w:rsidRDefault="007B4D9B" w:rsidP="003C2495">
      <w:pPr>
        <w:spacing w:after="0" w:line="240" w:lineRule="auto"/>
        <w:jc w:val="both"/>
        <w:rPr>
          <w:rFonts w:cstheme="minorHAnsi"/>
        </w:rPr>
      </w:pPr>
      <w:r w:rsidRPr="002F0B9A">
        <w:rPr>
          <w:rFonts w:cstheme="minorHAnsi"/>
        </w:rPr>
        <w:t xml:space="preserve">By the end of the </w:t>
      </w:r>
      <w:r>
        <w:rPr>
          <w:rFonts w:cstheme="minorHAnsi"/>
        </w:rPr>
        <w:t>Program</w:t>
      </w:r>
      <w:r w:rsidRPr="002F0B9A">
        <w:rPr>
          <w:rFonts w:cstheme="minorHAnsi"/>
        </w:rPr>
        <w:t xml:space="preserve">, </w:t>
      </w:r>
      <w:proofErr w:type="spellStart"/>
      <w:r w:rsidRPr="002F0B9A">
        <w:rPr>
          <w:rFonts w:cstheme="minorHAnsi"/>
        </w:rPr>
        <w:t>I</w:t>
      </w:r>
      <w:r w:rsidR="009164A0">
        <w:rPr>
          <w:rFonts w:cstheme="minorHAnsi"/>
        </w:rPr>
        <w:t>nfofit</w:t>
      </w:r>
      <w:proofErr w:type="spellEnd"/>
      <w:r w:rsidRPr="002F0B9A">
        <w:rPr>
          <w:rFonts w:cstheme="minorHAnsi"/>
        </w:rPr>
        <w:t xml:space="preserve"> students will be </w:t>
      </w:r>
      <w:r w:rsidR="0094573A">
        <w:rPr>
          <w:rFonts w:cstheme="minorHAnsi"/>
        </w:rPr>
        <w:t>able to:</w:t>
      </w:r>
      <w:r w:rsidRPr="002F0B9A">
        <w:rPr>
          <w:rFonts w:cstheme="minorHAnsi"/>
        </w:rPr>
        <w:t xml:space="preserve"> </w:t>
      </w:r>
    </w:p>
    <w:p w:rsidR="007B4D9B" w:rsidRPr="002F0B9A" w:rsidRDefault="007B4D9B" w:rsidP="003C2495">
      <w:pPr>
        <w:spacing w:after="0" w:line="240" w:lineRule="auto"/>
        <w:jc w:val="both"/>
        <w:rPr>
          <w:rFonts w:cstheme="minorHAnsi"/>
        </w:rPr>
      </w:pPr>
    </w:p>
    <w:p w:rsidR="0075676A" w:rsidRPr="00EE6AE1" w:rsidRDefault="0075676A" w:rsidP="0075676A">
      <w:pPr>
        <w:spacing w:after="0"/>
        <w:jc w:val="both"/>
        <w:rPr>
          <w:rFonts w:cstheme="minorHAnsi"/>
        </w:rPr>
      </w:pPr>
      <w:r w:rsidRPr="00EE6AE1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EE6AE1">
        <w:rPr>
          <w:rFonts w:cstheme="minorHAnsi"/>
        </w:rPr>
        <w:t>Assess clients’ heart disease risk profile and physical activity readiness</w:t>
      </w:r>
    </w:p>
    <w:p w:rsidR="0075676A" w:rsidRPr="00EE6AE1" w:rsidRDefault="0075676A" w:rsidP="0075676A">
      <w:pPr>
        <w:spacing w:after="0"/>
        <w:jc w:val="both"/>
        <w:rPr>
          <w:rFonts w:cstheme="minorHAnsi"/>
        </w:rPr>
      </w:pPr>
      <w:r w:rsidRPr="00EE6AE1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EE6AE1">
        <w:rPr>
          <w:rFonts w:cstheme="minorHAnsi"/>
        </w:rPr>
        <w:t>Perform a fitness facility inventory and safety checklist prior to meeting with client</w:t>
      </w:r>
    </w:p>
    <w:p w:rsidR="0075676A" w:rsidRPr="00EE6AE1" w:rsidRDefault="0075676A" w:rsidP="0075676A">
      <w:pPr>
        <w:spacing w:after="0"/>
        <w:jc w:val="both"/>
        <w:rPr>
          <w:rFonts w:cstheme="minorHAnsi"/>
        </w:rPr>
      </w:pPr>
      <w:r w:rsidRPr="00EE6AE1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EE6AE1">
        <w:rPr>
          <w:rFonts w:cstheme="minorHAnsi"/>
        </w:rPr>
        <w:t>Design and instruct a comprehensive, individualized, safe, effective and appropriate beginner to advanced exercise programs for apparently healthy individuals</w:t>
      </w:r>
    </w:p>
    <w:p w:rsidR="0075676A" w:rsidRPr="00EE6AE1" w:rsidRDefault="0075676A" w:rsidP="0075676A">
      <w:pPr>
        <w:spacing w:after="0"/>
        <w:jc w:val="both"/>
        <w:rPr>
          <w:rFonts w:cstheme="minorHAnsi"/>
        </w:rPr>
      </w:pPr>
      <w:r w:rsidRPr="00EE6AE1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EE6AE1">
        <w:rPr>
          <w:rFonts w:cstheme="minorHAnsi"/>
        </w:rPr>
        <w:t>Monitor participant progress and make regular adjustments to programs as needed.</w:t>
      </w:r>
    </w:p>
    <w:p w:rsidR="0075676A" w:rsidRDefault="0075676A" w:rsidP="0075676A">
      <w:pPr>
        <w:spacing w:after="0"/>
        <w:jc w:val="both"/>
        <w:rPr>
          <w:rFonts w:cstheme="minorHAnsi"/>
        </w:rPr>
      </w:pPr>
      <w:r w:rsidRPr="00EE6AE1">
        <w:rPr>
          <w:rFonts w:cstheme="minorHAnsi"/>
        </w:rPr>
        <w:t>5.</w:t>
      </w:r>
      <w:r>
        <w:rPr>
          <w:rFonts w:cstheme="minorHAnsi"/>
        </w:rPr>
        <w:t xml:space="preserve"> </w:t>
      </w:r>
      <w:r w:rsidRPr="00EE6AE1">
        <w:rPr>
          <w:rFonts w:cstheme="minorHAnsi"/>
        </w:rPr>
        <w:t xml:space="preserve">Refer to appropriate health care providers when dealing with clients who have conditions that the Personal Trainer is not specifically </w:t>
      </w:r>
      <w:r w:rsidR="003D15C1">
        <w:rPr>
          <w:rFonts w:cstheme="minorHAnsi"/>
        </w:rPr>
        <w:t>trained to work with.</w:t>
      </w:r>
    </w:p>
    <w:p w:rsidR="00A42B24" w:rsidRDefault="00A42B24" w:rsidP="0075676A">
      <w:pPr>
        <w:spacing w:after="0" w:line="240" w:lineRule="auto"/>
        <w:jc w:val="both"/>
        <w:rPr>
          <w:rFonts w:cstheme="minorHAnsi"/>
        </w:rPr>
      </w:pPr>
    </w:p>
    <w:p w:rsidR="003F3D0D" w:rsidRPr="00E50299" w:rsidRDefault="003F3D0D" w:rsidP="003C24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0299">
        <w:rPr>
          <w:rFonts w:cstheme="minorHAnsi"/>
          <w:b/>
          <w:sz w:val="24"/>
          <w:szCs w:val="24"/>
        </w:rPr>
        <w:t>Student Progress/Assessment Methods</w:t>
      </w:r>
    </w:p>
    <w:p w:rsidR="0018770F" w:rsidRDefault="0018770F" w:rsidP="003C2495">
      <w:pPr>
        <w:jc w:val="both"/>
        <w:rPr>
          <w:rFonts w:cstheme="minorHAnsi"/>
        </w:rPr>
      </w:pPr>
      <w:proofErr w:type="spellStart"/>
      <w:r w:rsidRPr="00903D1A">
        <w:rPr>
          <w:rFonts w:cstheme="minorHAnsi"/>
        </w:rPr>
        <w:t>I</w:t>
      </w:r>
      <w:r w:rsidR="009164A0">
        <w:rPr>
          <w:rFonts w:cstheme="minorHAnsi"/>
        </w:rPr>
        <w:t>nfofit</w:t>
      </w:r>
      <w:proofErr w:type="spellEnd"/>
      <w:r w:rsidRPr="00903D1A">
        <w:rPr>
          <w:rFonts w:cstheme="minorHAnsi"/>
        </w:rPr>
        <w:t xml:space="preserve"> student's knowledge and skills will be evaluated through </w:t>
      </w:r>
      <w:r w:rsidR="00350ED1">
        <w:rPr>
          <w:rFonts w:cstheme="minorHAnsi"/>
        </w:rPr>
        <w:t>assignment</w:t>
      </w:r>
      <w:r w:rsidR="00D868F7">
        <w:rPr>
          <w:rFonts w:cstheme="minorHAnsi"/>
        </w:rPr>
        <w:t xml:space="preserve"> and client feedback form.</w:t>
      </w:r>
      <w:r w:rsidR="00BB43CC">
        <w:rPr>
          <w:rFonts w:cstheme="minorHAnsi"/>
        </w:rPr>
        <w:t xml:space="preserve">  There is no grade given for this program; students must receive a minimum “Satisfactory” score on all assignments and client feedback forms.</w:t>
      </w:r>
    </w:p>
    <w:p w:rsidR="00634B28" w:rsidRPr="00DD7998" w:rsidRDefault="00634B28" w:rsidP="003C2495">
      <w:pPr>
        <w:jc w:val="both"/>
        <w:rPr>
          <w:rFonts w:cstheme="minorHAnsi"/>
        </w:rPr>
      </w:pPr>
      <w:r w:rsidRPr="00DD7998">
        <w:rPr>
          <w:rFonts w:cstheme="minorHAnsi"/>
        </w:rPr>
        <w:t xml:space="preserve">Homework Assignments </w:t>
      </w:r>
      <w:r w:rsidR="0018770F">
        <w:rPr>
          <w:rFonts w:cstheme="minorHAnsi"/>
        </w:rPr>
        <w:t>–</w:t>
      </w:r>
      <w:r w:rsidRPr="00DD7998">
        <w:rPr>
          <w:rFonts w:cstheme="minorHAnsi"/>
        </w:rPr>
        <w:t xml:space="preserve"> </w:t>
      </w:r>
      <w:r w:rsidR="0018770F">
        <w:rPr>
          <w:rFonts w:cstheme="minorHAnsi"/>
        </w:rPr>
        <w:t>Students</w:t>
      </w:r>
      <w:r w:rsidRPr="00DD7998">
        <w:rPr>
          <w:rFonts w:cstheme="minorHAnsi"/>
        </w:rPr>
        <w:t xml:space="preserve"> will have assignments to comp</w:t>
      </w:r>
      <w:r w:rsidR="009630F8">
        <w:rPr>
          <w:rFonts w:cstheme="minorHAnsi"/>
        </w:rPr>
        <w:t>lete by an established tim</w:t>
      </w:r>
      <w:r w:rsidR="0018770F">
        <w:rPr>
          <w:rFonts w:cstheme="minorHAnsi"/>
        </w:rPr>
        <w:t xml:space="preserve">eline, and they </w:t>
      </w:r>
      <w:r w:rsidR="00D96424">
        <w:rPr>
          <w:rFonts w:cstheme="minorHAnsi"/>
        </w:rPr>
        <w:t xml:space="preserve">will receive </w:t>
      </w:r>
      <w:r w:rsidR="009630F8">
        <w:rPr>
          <w:rFonts w:cstheme="minorHAnsi"/>
        </w:rPr>
        <w:t>feedback regarding their work</w:t>
      </w:r>
      <w:r w:rsidR="003D15C1">
        <w:rPr>
          <w:rFonts w:cstheme="minorHAnsi"/>
        </w:rPr>
        <w:t xml:space="preserve"> from their ATP Supervisor</w:t>
      </w:r>
      <w:r w:rsidR="009630F8">
        <w:rPr>
          <w:rFonts w:cstheme="minorHAnsi"/>
        </w:rPr>
        <w:t>.</w:t>
      </w:r>
    </w:p>
    <w:p w:rsidR="00634B28" w:rsidRPr="0075676A" w:rsidRDefault="00BB43CC" w:rsidP="0075676A">
      <w:pPr>
        <w:jc w:val="both"/>
        <w:rPr>
          <w:rFonts w:cstheme="minorHAnsi"/>
        </w:rPr>
      </w:pPr>
      <w:r>
        <w:rPr>
          <w:rFonts w:cstheme="minorHAnsi"/>
        </w:rPr>
        <w:t xml:space="preserve">Client Feedback – Students will receive feedback from clients who have filled out an </w:t>
      </w:r>
      <w:proofErr w:type="spellStart"/>
      <w:r w:rsidR="009164A0">
        <w:rPr>
          <w:rFonts w:cstheme="minorHAnsi"/>
        </w:rPr>
        <w:t>Infofit</w:t>
      </w:r>
      <w:proofErr w:type="spellEnd"/>
      <w:r>
        <w:rPr>
          <w:rFonts w:cstheme="minorHAnsi"/>
        </w:rPr>
        <w:t xml:space="preserve"> Student Evaluation form.  </w:t>
      </w:r>
    </w:p>
    <w:p w:rsidR="00327E5E" w:rsidRPr="00E50299" w:rsidRDefault="00327E5E" w:rsidP="003C2495">
      <w:pPr>
        <w:spacing w:after="0" w:line="240" w:lineRule="auto"/>
        <w:jc w:val="both"/>
        <w:rPr>
          <w:b/>
          <w:sz w:val="24"/>
          <w:szCs w:val="24"/>
        </w:rPr>
      </w:pPr>
      <w:r w:rsidRPr="00E50299">
        <w:rPr>
          <w:b/>
          <w:sz w:val="24"/>
          <w:szCs w:val="24"/>
        </w:rPr>
        <w:t>Attendance Expectations</w:t>
      </w:r>
    </w:p>
    <w:p w:rsidR="00327E5E" w:rsidRDefault="00432B50" w:rsidP="003C2495">
      <w:pPr>
        <w:spacing w:after="0" w:line="240" w:lineRule="auto"/>
        <w:jc w:val="both"/>
      </w:pPr>
      <w:r>
        <w:t>Students are expected to complete all phases of the program</w:t>
      </w:r>
      <w:r w:rsidR="00D760A0">
        <w:t>.</w:t>
      </w:r>
      <w:r>
        <w:t xml:space="preserve"> The program is self- paced, but students must complete the program within 6 months. If they have not completed the program within 6 months, they may ask for an extension and pay a fee of $100 per month.</w:t>
      </w:r>
      <w:r w:rsidR="00D760A0">
        <w:t xml:space="preserve">  </w:t>
      </w:r>
    </w:p>
    <w:p w:rsidR="004D3D93" w:rsidRDefault="004D3D93" w:rsidP="003C2495">
      <w:pPr>
        <w:spacing w:after="0" w:line="240" w:lineRule="auto"/>
        <w:jc w:val="both"/>
      </w:pPr>
    </w:p>
    <w:p w:rsidR="00327E5E" w:rsidRPr="00E50299" w:rsidRDefault="00327E5E" w:rsidP="003C2495">
      <w:pPr>
        <w:spacing w:after="0" w:line="240" w:lineRule="auto"/>
        <w:jc w:val="both"/>
        <w:rPr>
          <w:b/>
          <w:sz w:val="24"/>
          <w:szCs w:val="24"/>
        </w:rPr>
      </w:pPr>
      <w:r w:rsidRPr="00E50299">
        <w:rPr>
          <w:b/>
          <w:sz w:val="24"/>
          <w:szCs w:val="24"/>
        </w:rPr>
        <w:t>Dress Expectations</w:t>
      </w:r>
    </w:p>
    <w:p w:rsidR="0020317B" w:rsidRDefault="00D760A0" w:rsidP="003C2495">
      <w:pPr>
        <w:spacing w:after="0" w:line="240" w:lineRule="auto"/>
        <w:jc w:val="both"/>
      </w:pPr>
      <w:r>
        <w:t xml:space="preserve">Students are asked to wear </w:t>
      </w:r>
      <w:r w:rsidR="00BB43CC">
        <w:t>professional gym wear attire</w:t>
      </w:r>
      <w:r w:rsidR="00432B50">
        <w:t xml:space="preserve">, </w:t>
      </w:r>
      <w:proofErr w:type="spellStart"/>
      <w:r w:rsidR="00432B50">
        <w:t>I</w:t>
      </w:r>
      <w:r w:rsidR="009164A0">
        <w:t>nfofit</w:t>
      </w:r>
      <w:proofErr w:type="spellEnd"/>
      <w:r w:rsidR="00432B50">
        <w:t xml:space="preserve"> name tag</w:t>
      </w:r>
      <w:r>
        <w:t xml:space="preserve"> and running shoes.</w:t>
      </w:r>
    </w:p>
    <w:p w:rsidR="000F43EC" w:rsidRDefault="000F43EC" w:rsidP="003C2495">
      <w:pPr>
        <w:spacing w:after="0" w:line="240" w:lineRule="auto"/>
        <w:jc w:val="both"/>
        <w:rPr>
          <w:b/>
          <w:sz w:val="24"/>
          <w:szCs w:val="24"/>
        </w:rPr>
      </w:pPr>
    </w:p>
    <w:p w:rsidR="0020317B" w:rsidRPr="00E50299" w:rsidRDefault="0020317B" w:rsidP="003C2495">
      <w:pPr>
        <w:spacing w:after="0" w:line="240" w:lineRule="auto"/>
        <w:jc w:val="both"/>
        <w:rPr>
          <w:b/>
          <w:sz w:val="24"/>
          <w:szCs w:val="24"/>
        </w:rPr>
      </w:pPr>
      <w:r w:rsidRPr="00E50299">
        <w:rPr>
          <w:b/>
          <w:sz w:val="24"/>
          <w:szCs w:val="24"/>
        </w:rPr>
        <w:t>Graduation Requirements</w:t>
      </w:r>
    </w:p>
    <w:p w:rsidR="00FB45E6" w:rsidRDefault="00FB45E6" w:rsidP="00FB45E6">
      <w:pPr>
        <w:jc w:val="both"/>
        <w:rPr>
          <w:rFonts w:cstheme="minorHAnsi"/>
        </w:rPr>
      </w:pPr>
      <w:r>
        <w:rPr>
          <w:rFonts w:cstheme="minorHAnsi"/>
        </w:rPr>
        <w:t>Students must receive a minimum “Satisfactory” score on all assignments and client feedback forms.</w:t>
      </w:r>
    </w:p>
    <w:p w:rsidR="00415546" w:rsidRDefault="00415546" w:rsidP="003C2495">
      <w:pPr>
        <w:spacing w:after="0" w:line="240" w:lineRule="auto"/>
        <w:jc w:val="both"/>
      </w:pPr>
    </w:p>
    <w:p w:rsidR="0020317B" w:rsidRPr="00E50299" w:rsidRDefault="0020317B" w:rsidP="00327E5E">
      <w:pPr>
        <w:spacing w:after="0" w:line="240" w:lineRule="auto"/>
        <w:rPr>
          <w:b/>
          <w:sz w:val="24"/>
          <w:szCs w:val="24"/>
        </w:rPr>
      </w:pPr>
      <w:r w:rsidRPr="00E50299">
        <w:rPr>
          <w:b/>
          <w:sz w:val="24"/>
          <w:szCs w:val="24"/>
        </w:rPr>
        <w:t>Program Organization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25FC0" w:rsidTr="00425FC0">
        <w:tc>
          <w:tcPr>
            <w:tcW w:w="4788" w:type="dxa"/>
          </w:tcPr>
          <w:p w:rsidR="00425FC0" w:rsidRDefault="00425FC0" w:rsidP="00425FC0">
            <w:pPr>
              <w:jc w:val="center"/>
            </w:pPr>
            <w:r>
              <w:t>Name of Course</w:t>
            </w:r>
          </w:p>
        </w:tc>
        <w:tc>
          <w:tcPr>
            <w:tcW w:w="4788" w:type="dxa"/>
          </w:tcPr>
          <w:p w:rsidR="00425FC0" w:rsidRDefault="00425FC0" w:rsidP="00425FC0">
            <w:pPr>
              <w:jc w:val="center"/>
            </w:pPr>
            <w:r>
              <w:t xml:space="preserve"># of </w:t>
            </w:r>
            <w:r w:rsidR="004C36CE">
              <w:t xml:space="preserve">Instructional </w:t>
            </w:r>
            <w:r>
              <w:t>Hours</w:t>
            </w:r>
          </w:p>
        </w:tc>
      </w:tr>
      <w:tr w:rsidR="00425FC0" w:rsidTr="00425FC0">
        <w:tc>
          <w:tcPr>
            <w:tcW w:w="4788" w:type="dxa"/>
          </w:tcPr>
          <w:p w:rsidR="00425FC0" w:rsidRDefault="000F43EC" w:rsidP="004C36CE">
            <w:pPr>
              <w:pStyle w:val="ListParagraph"/>
              <w:numPr>
                <w:ilvl w:val="0"/>
                <w:numId w:val="3"/>
              </w:numPr>
            </w:pPr>
            <w:r>
              <w:t>Agreements and Responsibilities</w:t>
            </w:r>
          </w:p>
        </w:tc>
        <w:tc>
          <w:tcPr>
            <w:tcW w:w="4788" w:type="dxa"/>
          </w:tcPr>
          <w:p w:rsidR="00425FC0" w:rsidRDefault="0075676A" w:rsidP="008D0F9D">
            <w:pPr>
              <w:jc w:val="center"/>
            </w:pPr>
            <w:r>
              <w:t>0.5</w:t>
            </w:r>
          </w:p>
        </w:tc>
      </w:tr>
      <w:tr w:rsidR="00425FC0" w:rsidTr="00425FC0">
        <w:tc>
          <w:tcPr>
            <w:tcW w:w="4788" w:type="dxa"/>
          </w:tcPr>
          <w:p w:rsidR="00425FC0" w:rsidRDefault="000F43EC" w:rsidP="004C36CE">
            <w:pPr>
              <w:pStyle w:val="ListParagraph"/>
              <w:numPr>
                <w:ilvl w:val="0"/>
                <w:numId w:val="3"/>
              </w:numPr>
            </w:pPr>
            <w:r>
              <w:t>Facility Orientation</w:t>
            </w:r>
          </w:p>
        </w:tc>
        <w:tc>
          <w:tcPr>
            <w:tcW w:w="4788" w:type="dxa"/>
          </w:tcPr>
          <w:p w:rsidR="00425FC0" w:rsidRDefault="00C00BB5" w:rsidP="008D0F9D">
            <w:pPr>
              <w:jc w:val="center"/>
            </w:pPr>
            <w:r>
              <w:t>2.5</w:t>
            </w:r>
          </w:p>
        </w:tc>
      </w:tr>
      <w:tr w:rsidR="00425FC0" w:rsidTr="00425FC0">
        <w:tc>
          <w:tcPr>
            <w:tcW w:w="4788" w:type="dxa"/>
          </w:tcPr>
          <w:p w:rsidR="00425FC0" w:rsidRDefault="00C00BB5" w:rsidP="004C36CE">
            <w:pPr>
              <w:pStyle w:val="ListParagraph"/>
              <w:numPr>
                <w:ilvl w:val="0"/>
                <w:numId w:val="3"/>
              </w:numPr>
            </w:pPr>
            <w:r>
              <w:t>Equipment Inventory &amp; Maintenance</w:t>
            </w:r>
          </w:p>
        </w:tc>
        <w:tc>
          <w:tcPr>
            <w:tcW w:w="4788" w:type="dxa"/>
          </w:tcPr>
          <w:p w:rsidR="00425FC0" w:rsidRDefault="00C00BB5" w:rsidP="008D0F9D">
            <w:pPr>
              <w:jc w:val="center"/>
            </w:pPr>
            <w:r>
              <w:t>1.5</w:t>
            </w:r>
          </w:p>
        </w:tc>
      </w:tr>
      <w:tr w:rsidR="000F43EC" w:rsidTr="00425FC0">
        <w:tc>
          <w:tcPr>
            <w:tcW w:w="4788" w:type="dxa"/>
          </w:tcPr>
          <w:p w:rsidR="000F43EC" w:rsidRDefault="000F43EC" w:rsidP="004C36CE">
            <w:pPr>
              <w:pStyle w:val="ListParagraph"/>
              <w:numPr>
                <w:ilvl w:val="0"/>
                <w:numId w:val="3"/>
              </w:numPr>
            </w:pPr>
            <w:r>
              <w:t>Body Composition</w:t>
            </w:r>
            <w:r w:rsidR="00C00BB5">
              <w:t xml:space="preserve"> &amp; Case Study</w:t>
            </w:r>
          </w:p>
        </w:tc>
        <w:tc>
          <w:tcPr>
            <w:tcW w:w="4788" w:type="dxa"/>
          </w:tcPr>
          <w:p w:rsidR="000F43EC" w:rsidRDefault="00F07197" w:rsidP="008D0F9D">
            <w:pPr>
              <w:jc w:val="center"/>
            </w:pPr>
            <w:r>
              <w:t>2.5</w:t>
            </w:r>
          </w:p>
        </w:tc>
      </w:tr>
      <w:tr w:rsidR="000F43EC" w:rsidTr="00425FC0">
        <w:tc>
          <w:tcPr>
            <w:tcW w:w="4788" w:type="dxa"/>
          </w:tcPr>
          <w:p w:rsidR="000F43EC" w:rsidRDefault="00170980" w:rsidP="009164A0">
            <w:pPr>
              <w:pStyle w:val="ListParagraph"/>
              <w:numPr>
                <w:ilvl w:val="0"/>
                <w:numId w:val="3"/>
              </w:numPr>
            </w:pPr>
            <w:r>
              <w:t xml:space="preserve">Shadow </w:t>
            </w:r>
            <w:proofErr w:type="spellStart"/>
            <w:r>
              <w:t>I</w:t>
            </w:r>
            <w:r w:rsidR="009164A0">
              <w:t>nfofit</w:t>
            </w:r>
            <w:proofErr w:type="spellEnd"/>
            <w:r>
              <w:t xml:space="preserve"> Personal </w:t>
            </w:r>
            <w:r w:rsidR="00C00BB5">
              <w:t>Trainer</w:t>
            </w:r>
          </w:p>
        </w:tc>
        <w:tc>
          <w:tcPr>
            <w:tcW w:w="4788" w:type="dxa"/>
          </w:tcPr>
          <w:p w:rsidR="000F43EC" w:rsidRDefault="00C00BB5" w:rsidP="008D0F9D">
            <w:pPr>
              <w:jc w:val="center"/>
            </w:pPr>
            <w:r>
              <w:t>10</w:t>
            </w:r>
            <w:r w:rsidR="000F43EC">
              <w:t>.0</w:t>
            </w:r>
          </w:p>
        </w:tc>
      </w:tr>
      <w:tr w:rsidR="0075676A" w:rsidTr="00425FC0">
        <w:tc>
          <w:tcPr>
            <w:tcW w:w="4788" w:type="dxa"/>
          </w:tcPr>
          <w:p w:rsidR="0075676A" w:rsidRDefault="00170980" w:rsidP="00170980">
            <w:pPr>
              <w:pStyle w:val="ListParagraph"/>
              <w:numPr>
                <w:ilvl w:val="0"/>
                <w:numId w:val="3"/>
              </w:numPr>
            </w:pPr>
            <w:r>
              <w:t>Train four volunteer clients (minimum)</w:t>
            </w:r>
          </w:p>
        </w:tc>
        <w:tc>
          <w:tcPr>
            <w:tcW w:w="4788" w:type="dxa"/>
          </w:tcPr>
          <w:p w:rsidR="0075676A" w:rsidRDefault="00F07197" w:rsidP="008D0F9D">
            <w:pPr>
              <w:jc w:val="center"/>
            </w:pPr>
            <w:r>
              <w:t>20</w:t>
            </w:r>
            <w:r w:rsidR="00C00BB5">
              <w:t>.0</w:t>
            </w:r>
          </w:p>
        </w:tc>
      </w:tr>
      <w:tr w:rsidR="00425FC0" w:rsidTr="00425FC0">
        <w:tc>
          <w:tcPr>
            <w:tcW w:w="4788" w:type="dxa"/>
          </w:tcPr>
          <w:p w:rsidR="00425FC0" w:rsidRDefault="008D0F9D" w:rsidP="008D0F9D">
            <w:pPr>
              <w:jc w:val="right"/>
            </w:pPr>
            <w:r>
              <w:t>Total</w:t>
            </w:r>
          </w:p>
        </w:tc>
        <w:tc>
          <w:tcPr>
            <w:tcW w:w="4788" w:type="dxa"/>
          </w:tcPr>
          <w:p w:rsidR="00425FC0" w:rsidRDefault="00C00BB5" w:rsidP="008D0F9D">
            <w:pPr>
              <w:jc w:val="center"/>
            </w:pPr>
            <w:r>
              <w:t>37</w:t>
            </w:r>
          </w:p>
        </w:tc>
      </w:tr>
    </w:tbl>
    <w:p w:rsidR="0020317B" w:rsidRDefault="0020317B" w:rsidP="00327E5E">
      <w:pPr>
        <w:spacing w:after="0" w:line="240" w:lineRule="auto"/>
      </w:pPr>
    </w:p>
    <w:sectPr w:rsidR="0020317B" w:rsidSect="003A0C3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88" w:rsidRDefault="00026788" w:rsidP="00B607B1">
      <w:pPr>
        <w:spacing w:after="0" w:line="240" w:lineRule="auto"/>
      </w:pPr>
      <w:r>
        <w:separator/>
      </w:r>
    </w:p>
  </w:endnote>
  <w:endnote w:type="continuationSeparator" w:id="1">
    <w:p w:rsidR="00026788" w:rsidRDefault="00026788" w:rsidP="00B6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F7" w:rsidRDefault="00855F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September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55FF7">
        <w:rPr>
          <w:rFonts w:asciiTheme="majorHAnsi" w:hAnsiTheme="majorHAnsi"/>
          <w:noProof/>
        </w:rPr>
        <w:t>1</w:t>
      </w:r>
    </w:fldSimple>
  </w:p>
  <w:p w:rsidR="00A42B24" w:rsidRDefault="00A42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88" w:rsidRDefault="00026788" w:rsidP="00B607B1">
      <w:pPr>
        <w:spacing w:after="0" w:line="240" w:lineRule="auto"/>
      </w:pPr>
      <w:r>
        <w:separator/>
      </w:r>
    </w:p>
  </w:footnote>
  <w:footnote w:type="continuationSeparator" w:id="1">
    <w:p w:rsidR="00026788" w:rsidRDefault="00026788" w:rsidP="00B6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24" w:rsidRDefault="00A42B24">
    <w:pPr>
      <w:pStyle w:val="Header"/>
    </w:pPr>
    <w:r>
      <w:t>A</w:t>
    </w:r>
    <w:r w:rsidR="00DD0133">
      <w:t>pprenticeship Training Program 2</w:t>
    </w:r>
    <w:r>
      <w:t xml:space="preserve">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5A8"/>
    <w:multiLevelType w:val="hybridMultilevel"/>
    <w:tmpl w:val="E49A7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393C"/>
    <w:multiLevelType w:val="hybridMultilevel"/>
    <w:tmpl w:val="F69C68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1D77"/>
    <w:multiLevelType w:val="hybridMultilevel"/>
    <w:tmpl w:val="1F485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7551B"/>
    <w:multiLevelType w:val="hybridMultilevel"/>
    <w:tmpl w:val="67C681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8E"/>
    <w:rsid w:val="00026788"/>
    <w:rsid w:val="000358FA"/>
    <w:rsid w:val="00062AB0"/>
    <w:rsid w:val="000A114D"/>
    <w:rsid w:val="000A3C70"/>
    <w:rsid w:val="000D089A"/>
    <w:rsid w:val="000F43EC"/>
    <w:rsid w:val="001126F8"/>
    <w:rsid w:val="00151B9F"/>
    <w:rsid w:val="00170980"/>
    <w:rsid w:val="0018770F"/>
    <w:rsid w:val="0020317B"/>
    <w:rsid w:val="0025666C"/>
    <w:rsid w:val="0029113A"/>
    <w:rsid w:val="00293C67"/>
    <w:rsid w:val="002C63F7"/>
    <w:rsid w:val="003158B7"/>
    <w:rsid w:val="00327E5E"/>
    <w:rsid w:val="00350ED1"/>
    <w:rsid w:val="0036044C"/>
    <w:rsid w:val="003A0C3D"/>
    <w:rsid w:val="003C2495"/>
    <w:rsid w:val="003D11BD"/>
    <w:rsid w:val="003D15C1"/>
    <w:rsid w:val="003E0DC4"/>
    <w:rsid w:val="003E1977"/>
    <w:rsid w:val="003F3D0D"/>
    <w:rsid w:val="0040078E"/>
    <w:rsid w:val="004007D4"/>
    <w:rsid w:val="00406CF5"/>
    <w:rsid w:val="004139F9"/>
    <w:rsid w:val="00415546"/>
    <w:rsid w:val="00425FC0"/>
    <w:rsid w:val="00432B50"/>
    <w:rsid w:val="00484501"/>
    <w:rsid w:val="004B54FC"/>
    <w:rsid w:val="004C36CE"/>
    <w:rsid w:val="004D3D93"/>
    <w:rsid w:val="005231A4"/>
    <w:rsid w:val="0055167C"/>
    <w:rsid w:val="00562015"/>
    <w:rsid w:val="0059457A"/>
    <w:rsid w:val="00594884"/>
    <w:rsid w:val="005B6F76"/>
    <w:rsid w:val="005D4233"/>
    <w:rsid w:val="005F1ADB"/>
    <w:rsid w:val="0061607E"/>
    <w:rsid w:val="00634B28"/>
    <w:rsid w:val="00655864"/>
    <w:rsid w:val="00734358"/>
    <w:rsid w:val="0075676A"/>
    <w:rsid w:val="007645B2"/>
    <w:rsid w:val="00792F56"/>
    <w:rsid w:val="007B4D9B"/>
    <w:rsid w:val="007C126C"/>
    <w:rsid w:val="007F3319"/>
    <w:rsid w:val="0082038B"/>
    <w:rsid w:val="00845583"/>
    <w:rsid w:val="00850DD1"/>
    <w:rsid w:val="00855FF7"/>
    <w:rsid w:val="00867F20"/>
    <w:rsid w:val="008A7B9C"/>
    <w:rsid w:val="008D0F9D"/>
    <w:rsid w:val="008D43E4"/>
    <w:rsid w:val="008E1D34"/>
    <w:rsid w:val="009164A0"/>
    <w:rsid w:val="00934C1E"/>
    <w:rsid w:val="0094573A"/>
    <w:rsid w:val="009630F8"/>
    <w:rsid w:val="00964A9C"/>
    <w:rsid w:val="009738C0"/>
    <w:rsid w:val="009D7EDC"/>
    <w:rsid w:val="00A051EA"/>
    <w:rsid w:val="00A34DA3"/>
    <w:rsid w:val="00A42B24"/>
    <w:rsid w:val="00A450EA"/>
    <w:rsid w:val="00A857D9"/>
    <w:rsid w:val="00AB396E"/>
    <w:rsid w:val="00AD41B2"/>
    <w:rsid w:val="00B17231"/>
    <w:rsid w:val="00B20E85"/>
    <w:rsid w:val="00B52C24"/>
    <w:rsid w:val="00B607B1"/>
    <w:rsid w:val="00B93A24"/>
    <w:rsid w:val="00B957D6"/>
    <w:rsid w:val="00BA086E"/>
    <w:rsid w:val="00BA0EB9"/>
    <w:rsid w:val="00BB43CC"/>
    <w:rsid w:val="00BB459A"/>
    <w:rsid w:val="00BE0CAF"/>
    <w:rsid w:val="00C00BB5"/>
    <w:rsid w:val="00C0146F"/>
    <w:rsid w:val="00C7674E"/>
    <w:rsid w:val="00CA3640"/>
    <w:rsid w:val="00D158BF"/>
    <w:rsid w:val="00D760A0"/>
    <w:rsid w:val="00D868F7"/>
    <w:rsid w:val="00D96424"/>
    <w:rsid w:val="00D97369"/>
    <w:rsid w:val="00DD0133"/>
    <w:rsid w:val="00DD77E8"/>
    <w:rsid w:val="00E2084F"/>
    <w:rsid w:val="00E46695"/>
    <w:rsid w:val="00E50299"/>
    <w:rsid w:val="00EE16A6"/>
    <w:rsid w:val="00F07197"/>
    <w:rsid w:val="00F2324C"/>
    <w:rsid w:val="00FB35AE"/>
    <w:rsid w:val="00FB45E6"/>
    <w:rsid w:val="00FE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F"/>
    <w:pPr>
      <w:ind w:left="720"/>
      <w:contextualSpacing/>
    </w:pPr>
  </w:style>
  <w:style w:type="table" w:styleId="TableGrid">
    <w:name w:val="Table Grid"/>
    <w:basedOn w:val="TableNormal"/>
    <w:uiPriority w:val="59"/>
    <w:rsid w:val="005D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7B1"/>
  </w:style>
  <w:style w:type="paragraph" w:styleId="Footer">
    <w:name w:val="footer"/>
    <w:basedOn w:val="Normal"/>
    <w:link w:val="FooterChar"/>
    <w:uiPriority w:val="99"/>
    <w:unhideWhenUsed/>
    <w:rsid w:val="00B6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cp:lastPrinted>2017-09-20T19:44:00Z</cp:lastPrinted>
  <dcterms:created xsi:type="dcterms:W3CDTF">2017-09-20T19:44:00Z</dcterms:created>
  <dcterms:modified xsi:type="dcterms:W3CDTF">2017-09-20T19:44:00Z</dcterms:modified>
</cp:coreProperties>
</file>